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E9E9" w14:textId="77777777" w:rsidR="00B645DF" w:rsidRPr="00B645DF" w:rsidRDefault="00B645DF" w:rsidP="00B645DF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GREENVIEW VILLAGE BOARD MINUTES</w:t>
      </w:r>
    </w:p>
    <w:p w14:paraId="475970E7" w14:textId="775C7B85" w:rsidR="00B645DF" w:rsidRPr="00B645DF" w:rsidRDefault="00B645DF" w:rsidP="00B645DF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0"/>
          <w14:ligatures w14:val="none"/>
        </w:rPr>
      </w:pPr>
      <w:r>
        <w:rPr>
          <w:rFonts w:ascii="Times New Roman" w:eastAsia="Aptos" w:hAnsi="Times New Roman" w:cs="Times New Roman"/>
          <w:b/>
          <w:kern w:val="0"/>
          <w14:ligatures w14:val="none"/>
        </w:rPr>
        <w:t>June 16</w:t>
      </w: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, 2025</w:t>
      </w:r>
    </w:p>
    <w:p w14:paraId="4D4D1EEA" w14:textId="77777777" w:rsidR="00B645DF" w:rsidRPr="00B645DF" w:rsidRDefault="00B645DF" w:rsidP="00B645DF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0"/>
          <w14:ligatures w14:val="none"/>
        </w:rPr>
      </w:pPr>
    </w:p>
    <w:p w14:paraId="22A7DE69" w14:textId="77777777" w:rsidR="00B645DF" w:rsidRPr="00B645DF" w:rsidRDefault="00B645DF" w:rsidP="00B645DF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0"/>
          <w14:ligatures w14:val="none"/>
        </w:rPr>
      </w:pPr>
    </w:p>
    <w:p w14:paraId="1D0C2F19" w14:textId="02F1B65A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eastAsia="Aptos" w:hAnsi="Times New Roman" w:cs="Times New Roman"/>
          <w:kern w:val="0"/>
          <w14:ligatures w14:val="none"/>
        </w:rPr>
        <w:t>June 16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, 2025. </w:t>
      </w:r>
      <w:r>
        <w:rPr>
          <w:rFonts w:ascii="Times New Roman" w:eastAsia="Aptos" w:hAnsi="Times New Roman" w:cs="Times New Roman"/>
          <w:kern w:val="0"/>
          <w14:ligatures w14:val="none"/>
        </w:rPr>
        <w:t>In leu of President Curry, Trustee Feagans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called the meeting to order at 7:00 p.m. and all present participated in the pledge of allegiance. The roll call indicated that Trustees Jamie Booth, Patrick Feagans, 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Taya Smith and 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>Liz Soldwedel</w:t>
      </w:r>
      <w:r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>were present. Other village personnel present were John Holt and Village Clerk Rachel Henderson.</w:t>
      </w:r>
    </w:p>
    <w:p w14:paraId="77779A76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426D8C8A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FB564B8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b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Public Participation</w:t>
      </w:r>
    </w:p>
    <w:p w14:paraId="6CE5D7D5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None.</w:t>
      </w:r>
    </w:p>
    <w:p w14:paraId="48960349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3E08D991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48F658A" w14:textId="303BDD94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John Holt gave the treasurer’s report. A motion was made by Trustee Smith and seconded by Trustee </w:t>
      </w:r>
      <w:r>
        <w:rPr>
          <w:rFonts w:ascii="Times New Roman" w:eastAsia="Aptos" w:hAnsi="Times New Roman" w:cs="Times New Roman"/>
          <w:kern w:val="0"/>
          <w14:ligatures w14:val="none"/>
        </w:rPr>
        <w:t>Soldwedel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3C37657B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343CED63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06BB04E" w14:textId="2BEC6FAE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 xml:space="preserve">John Holt reported there were no zoning updates. </w:t>
      </w:r>
    </w:p>
    <w:p w14:paraId="5E5762CC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59760A5E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078A552" w14:textId="29DC01E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The minutes from </w:t>
      </w:r>
      <w:r>
        <w:rPr>
          <w:rFonts w:ascii="Times New Roman" w:eastAsia="Aptos" w:hAnsi="Times New Roman" w:cs="Times New Roman"/>
          <w:kern w:val="0"/>
          <w14:ligatures w14:val="none"/>
        </w:rPr>
        <w:t>June 2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, 2025, board meeting was reviewed by each board member. </w:t>
      </w:r>
      <w:bookmarkStart w:id="0" w:name="_Hlk139984587"/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A motion was made by Trustee Booth and seconded by Trustee </w:t>
      </w:r>
      <w:r>
        <w:rPr>
          <w:rFonts w:ascii="Times New Roman" w:eastAsia="Aptos" w:hAnsi="Times New Roman" w:cs="Times New Roman"/>
          <w:kern w:val="0"/>
          <w14:ligatures w14:val="none"/>
        </w:rPr>
        <w:t>Soldwedel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4F6B0737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5800AD4F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2D0591DB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Income/Expense/Bill Report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49B95673" w14:textId="79ED651C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Each board member reviewed the bills. A motion was made by Trustee S</w:t>
      </w:r>
      <w:r>
        <w:rPr>
          <w:rFonts w:ascii="Times New Roman" w:eastAsia="Aptos" w:hAnsi="Times New Roman" w:cs="Times New Roman"/>
          <w:kern w:val="0"/>
          <w14:ligatures w14:val="none"/>
        </w:rPr>
        <w:t>oldwedel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and seconded by Trustee </w:t>
      </w:r>
      <w:r>
        <w:rPr>
          <w:rFonts w:ascii="Times New Roman" w:eastAsia="Aptos" w:hAnsi="Times New Roman" w:cs="Times New Roman"/>
          <w:kern w:val="0"/>
          <w14:ligatures w14:val="none"/>
        </w:rPr>
        <w:t>Booth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B645DF">
        <w:rPr>
          <w:rFonts w:ascii="Times New Roman" w:eastAsia="Aptos" w:hAnsi="Times New Roman" w:cs="Times New Roman"/>
          <w:kern w:val="0"/>
          <w14:ligatures w14:val="none"/>
        </w:rPr>
        <w:t>Motion passed.</w:t>
      </w:r>
    </w:p>
    <w:p w14:paraId="66365616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4D9181CD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b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bCs/>
          <w:kern w:val="0"/>
          <w14:ligatures w14:val="none"/>
        </w:rPr>
        <w:t>Executive Session</w:t>
      </w:r>
    </w:p>
    <w:p w14:paraId="622D8052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None. </w:t>
      </w:r>
    </w:p>
    <w:p w14:paraId="06A0A462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5BCEE7DE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Old Business</w:t>
      </w:r>
    </w:p>
    <w:p w14:paraId="01D457C7" w14:textId="2C1A6174" w:rsidR="00B645DF" w:rsidRPr="00B645DF" w:rsidRDefault="00B645DF" w:rsidP="00B645DF">
      <w:pPr>
        <w:spacing w:after="0"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rFonts w:ascii="Times New Roman" w:eastAsia="Aptos" w:hAnsi="Times New Roman" w:cs="Times New Roman"/>
          <w:kern w:val="0"/>
          <w14:ligatures w14:val="none"/>
        </w:rPr>
        <w:t>None.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4A3815D4" w14:textId="77777777" w:rsidR="00B645DF" w:rsidRPr="00B645DF" w:rsidRDefault="00B645DF" w:rsidP="00B645DF">
      <w:pPr>
        <w:spacing w:after="0" w:line="240" w:lineRule="auto"/>
        <w:ind w:left="720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64AA4A1F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New Business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</w:t>
      </w:r>
    </w:p>
    <w:p w14:paraId="73EA6B83" w14:textId="77777777" w:rsidR="00B645DF" w:rsidRPr="00B645DF" w:rsidRDefault="00B645DF" w:rsidP="00B645DF">
      <w:pPr>
        <w:spacing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None.</w:t>
      </w:r>
    </w:p>
    <w:p w14:paraId="6A15346F" w14:textId="77777777" w:rsidR="00B645DF" w:rsidRDefault="00B645DF" w:rsidP="00B645DF">
      <w:pPr>
        <w:spacing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14C4CB37" w14:textId="77777777" w:rsidR="00B645DF" w:rsidRDefault="00B645DF" w:rsidP="00B645DF">
      <w:pPr>
        <w:spacing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1C71D834" w14:textId="77777777" w:rsidR="00B645DF" w:rsidRDefault="00B645DF" w:rsidP="00B645DF">
      <w:pPr>
        <w:spacing w:line="252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032B8225" w14:textId="5CB4BADF" w:rsidR="00B645DF" w:rsidRPr="00B645DF" w:rsidRDefault="00B645DF" w:rsidP="00B645DF">
      <w:pPr>
        <w:spacing w:line="252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lastRenderedPageBreak/>
        <w:t>C</w:t>
      </w:r>
      <w:r w:rsidRPr="00B645DF">
        <w:rPr>
          <w:rFonts w:ascii="Times New Roman" w:eastAsia="Aptos" w:hAnsi="Times New Roman" w:cs="Times New Roman"/>
          <w:b/>
          <w:kern w:val="0"/>
          <w:u w:val="single"/>
          <w14:ligatures w14:val="none"/>
        </w:rPr>
        <w:t>ommittee Reports:</w:t>
      </w:r>
    </w:p>
    <w:p w14:paraId="372C7B2A" w14:textId="7039A650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Trustee Feagans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: </w:t>
      </w:r>
      <w:r>
        <w:rPr>
          <w:rFonts w:ascii="Times New Roman" w:eastAsia="Aptos" w:hAnsi="Times New Roman" w:cs="Times New Roman"/>
          <w:kern w:val="0"/>
          <w14:ligatures w14:val="none"/>
        </w:rPr>
        <w:t>None.</w:t>
      </w:r>
    </w:p>
    <w:p w14:paraId="407DDD2A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379A7C1C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bCs/>
          <w:kern w:val="0"/>
          <w14:ligatures w14:val="none"/>
        </w:rPr>
        <w:t xml:space="preserve">Trustee Soldwedel: 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None. </w:t>
      </w:r>
    </w:p>
    <w:p w14:paraId="3C980E92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</w:p>
    <w:p w14:paraId="3073CD0F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 xml:space="preserve">Trustee Booth: 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None.  </w:t>
      </w:r>
    </w:p>
    <w:p w14:paraId="658E8001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26D1921D" w14:textId="260E68BA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 xml:space="preserve">Trustee Smith: 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>Informed the board of an upcoming Jeep Run hosted by the Rusty Bucket on June 24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>,</w:t>
      </w:r>
      <w:r w:rsidRPr="00B645DF">
        <w:rPr>
          <w:rFonts w:ascii="Times New Roman" w:eastAsia="Aptos" w:hAnsi="Times New Roman" w:cs="Times New Roman"/>
          <w:bCs/>
          <w:kern w:val="0"/>
          <w:vertAlign w:val="superscript"/>
          <w14:ligatures w14:val="none"/>
        </w:rPr>
        <w:t xml:space="preserve"> 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>2025. Proceeds will be raised to support the community park.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</w:p>
    <w:p w14:paraId="50DF1DA7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1A817593" w14:textId="7DC1CE0B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Trustee Castles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: 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>Absent.</w:t>
      </w:r>
    </w:p>
    <w:p w14:paraId="73883D13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4C9BF657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 xml:space="preserve">Treasurer: 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None. </w:t>
      </w:r>
    </w:p>
    <w:p w14:paraId="16464BF0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21DBF1FC" w14:textId="3E806ACB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 xml:space="preserve">Zoning Officer: 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>None.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</w:p>
    <w:p w14:paraId="0DDF0214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3F5F6F37" w14:textId="7B6A9712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Clerk: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>None.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</w:p>
    <w:p w14:paraId="4B3A626D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19DEDA73" w14:textId="03883FE5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b/>
          <w:kern w:val="0"/>
          <w14:ligatures w14:val="none"/>
        </w:rPr>
        <w:t>President: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eastAsia="Aptos" w:hAnsi="Times New Roman" w:cs="Times New Roman"/>
          <w:bCs/>
          <w:kern w:val="0"/>
          <w14:ligatures w14:val="none"/>
        </w:rPr>
        <w:t>Absent.</w:t>
      </w:r>
      <w:r w:rsidRPr="00B645DF">
        <w:rPr>
          <w:rFonts w:ascii="Times New Roman" w:eastAsia="Aptos" w:hAnsi="Times New Roman" w:cs="Times New Roman"/>
          <w:bCs/>
          <w:kern w:val="0"/>
          <w14:ligatures w14:val="none"/>
        </w:rPr>
        <w:t xml:space="preserve"> </w:t>
      </w:r>
    </w:p>
    <w:p w14:paraId="156F2201" w14:textId="77777777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bCs/>
          <w:kern w:val="0"/>
          <w14:ligatures w14:val="none"/>
        </w:rPr>
      </w:pPr>
    </w:p>
    <w:p w14:paraId="63784AFD" w14:textId="764E400F" w:rsidR="00B645DF" w:rsidRPr="00B645DF" w:rsidRDefault="00B645DF" w:rsidP="00B645DF">
      <w:pPr>
        <w:spacing w:line="240" w:lineRule="auto"/>
        <w:contextualSpacing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The meeting was adjourned at 7:</w:t>
      </w:r>
      <w:r>
        <w:rPr>
          <w:rFonts w:ascii="Times New Roman" w:eastAsia="Aptos" w:hAnsi="Times New Roman" w:cs="Times New Roman"/>
          <w:kern w:val="0"/>
          <w14:ligatures w14:val="none"/>
        </w:rPr>
        <w:t>16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 pm.</w:t>
      </w:r>
    </w:p>
    <w:p w14:paraId="18E1C8D1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</w:p>
    <w:p w14:paraId="28E1CBE6" w14:textId="1F9A98F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At the conclusion of all business, the announcement of the next meeting was made. The next meeting will be held on Monday, Ju</w:t>
      </w:r>
      <w:r>
        <w:rPr>
          <w:rFonts w:ascii="Times New Roman" w:eastAsia="Aptos" w:hAnsi="Times New Roman" w:cs="Times New Roman"/>
          <w:kern w:val="0"/>
          <w14:ligatures w14:val="none"/>
        </w:rPr>
        <w:t>ly 7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 xml:space="preserve">, 2025, at 7:00 pm. </w:t>
      </w:r>
    </w:p>
    <w:p w14:paraId="79580573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40D6173F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0469923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>Minutes Prepared by:</w:t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  <w:t>Rachel Henderson</w:t>
      </w:r>
    </w:p>
    <w:p w14:paraId="5F6DB7F8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  <w:t>Village Clerk</w:t>
      </w:r>
    </w:p>
    <w:p w14:paraId="0F37806F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5F46E5E8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3DEEEF57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14:ligatures w14:val="none"/>
        </w:rPr>
      </w:pP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  <w:r w:rsidRPr="00B645DF">
        <w:rPr>
          <w:rFonts w:ascii="Times New Roman" w:eastAsia="Aptos" w:hAnsi="Times New Roman" w:cs="Times New Roman"/>
          <w:kern w:val="0"/>
          <w14:ligatures w14:val="none"/>
        </w:rPr>
        <w:tab/>
      </w:r>
    </w:p>
    <w:p w14:paraId="1260B254" w14:textId="77777777" w:rsidR="00B645DF" w:rsidRPr="00B645DF" w:rsidRDefault="00B645DF" w:rsidP="00B645DF">
      <w:pPr>
        <w:spacing w:after="0" w:line="240" w:lineRule="auto"/>
        <w:rPr>
          <w:rFonts w:ascii="Times New Roman" w:eastAsia="Aptos" w:hAnsi="Times New Roman" w:cs="Times New Roman"/>
          <w:kern w:val="0"/>
          <w:szCs w:val="22"/>
          <w14:ligatures w14:val="none"/>
        </w:rPr>
      </w:pPr>
    </w:p>
    <w:p w14:paraId="22A5EC33" w14:textId="77777777" w:rsidR="00B645DF" w:rsidRPr="00B645DF" w:rsidRDefault="00B645DF" w:rsidP="00B645DF">
      <w:pPr>
        <w:spacing w:line="252" w:lineRule="auto"/>
        <w:rPr>
          <w:rFonts w:ascii="Times New Roman" w:eastAsia="Aptos" w:hAnsi="Times New Roman" w:cs="Times New Roman"/>
          <w:sz w:val="22"/>
          <w:szCs w:val="22"/>
        </w:rPr>
      </w:pPr>
    </w:p>
    <w:p w14:paraId="52633665" w14:textId="77777777" w:rsidR="00B645DF" w:rsidRPr="00B645DF" w:rsidRDefault="00B645DF" w:rsidP="00B645DF">
      <w:pPr>
        <w:spacing w:line="276" w:lineRule="auto"/>
        <w:rPr>
          <w:rFonts w:ascii="Aptos" w:eastAsia="Aptos" w:hAnsi="Aptos" w:cs="Times New Roman"/>
        </w:rPr>
      </w:pPr>
    </w:p>
    <w:p w14:paraId="58D6A764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27A18" w14:textId="77777777" w:rsidR="00D238C5" w:rsidRDefault="00D238C5" w:rsidP="00D238C5">
      <w:pPr>
        <w:spacing w:after="0" w:line="240" w:lineRule="auto"/>
      </w:pPr>
      <w:r>
        <w:separator/>
      </w:r>
    </w:p>
  </w:endnote>
  <w:endnote w:type="continuationSeparator" w:id="0">
    <w:p w14:paraId="4EF96F66" w14:textId="77777777" w:rsidR="00D238C5" w:rsidRDefault="00D238C5" w:rsidP="00D2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CEAC" w14:textId="77777777" w:rsidR="00D238C5" w:rsidRDefault="00D2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6744" w14:textId="77777777" w:rsidR="00D238C5" w:rsidRDefault="00D23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BD61" w14:textId="77777777" w:rsidR="00D238C5" w:rsidRDefault="00D2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7D34" w14:textId="77777777" w:rsidR="00D238C5" w:rsidRDefault="00D238C5" w:rsidP="00D238C5">
      <w:pPr>
        <w:spacing w:after="0" w:line="240" w:lineRule="auto"/>
      </w:pPr>
      <w:r>
        <w:separator/>
      </w:r>
    </w:p>
  </w:footnote>
  <w:footnote w:type="continuationSeparator" w:id="0">
    <w:p w14:paraId="6EB4A895" w14:textId="77777777" w:rsidR="00D238C5" w:rsidRDefault="00D238C5" w:rsidP="00D2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80A2" w14:textId="77777777" w:rsidR="00D238C5" w:rsidRDefault="00D23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4624" w14:textId="3D62A56B" w:rsidR="00D238C5" w:rsidRDefault="00D23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D560" w14:textId="77777777" w:rsidR="00D238C5" w:rsidRDefault="00D23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8750D"/>
    <w:multiLevelType w:val="hybridMultilevel"/>
    <w:tmpl w:val="F60003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2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DF"/>
    <w:rsid w:val="00084A23"/>
    <w:rsid w:val="0030685B"/>
    <w:rsid w:val="003D5375"/>
    <w:rsid w:val="00443F2D"/>
    <w:rsid w:val="00AC0B7D"/>
    <w:rsid w:val="00B645DF"/>
    <w:rsid w:val="00D238C5"/>
    <w:rsid w:val="00E5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60E80A"/>
  <w15:chartTrackingRefBased/>
  <w15:docId w15:val="{4A86DD56-80E4-4DCD-A287-46F326A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5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C5"/>
  </w:style>
  <w:style w:type="paragraph" w:styleId="Footer">
    <w:name w:val="footer"/>
    <w:basedOn w:val="Normal"/>
    <w:link w:val="FooterChar"/>
    <w:uiPriority w:val="99"/>
    <w:unhideWhenUsed/>
    <w:rsid w:val="00D23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3</cp:revision>
  <dcterms:created xsi:type="dcterms:W3CDTF">2025-06-18T14:45:00Z</dcterms:created>
  <dcterms:modified xsi:type="dcterms:W3CDTF">2025-06-23T14:06:00Z</dcterms:modified>
</cp:coreProperties>
</file>